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36A" w:rsidRPr="00D5784D" w:rsidRDefault="009E336A" w:rsidP="00AC6F7A">
      <w:pPr>
        <w:pStyle w:val="Listenabsatz"/>
        <w:ind w:left="-180" w:right="280"/>
        <w:rPr>
          <w:rFonts w:ascii="Tahoma" w:hAnsi="Tahoma" w:cs="Tahoma"/>
          <w:sz w:val="22"/>
          <w:szCs w:val="22"/>
        </w:rPr>
      </w:pPr>
      <w:r w:rsidRPr="00443304">
        <w:rPr>
          <w:rFonts w:ascii="Tahoma" w:hAnsi="Tahoma" w:cs="Tahoma"/>
          <w:b/>
          <w:sz w:val="10"/>
          <w:szCs w:val="10"/>
        </w:rPr>
        <w:br/>
      </w:r>
      <w:r w:rsidRPr="009E2CFE">
        <w:rPr>
          <w:rFonts w:ascii="Tahoma" w:hAnsi="Tahoma" w:cs="Tahoma"/>
          <w:b/>
          <w:sz w:val="36"/>
          <w:szCs w:val="36"/>
        </w:rPr>
        <w:t xml:space="preserve">Die Raunächte </w:t>
      </w:r>
      <w:r w:rsidRPr="009E2CFE">
        <w:rPr>
          <w:rFonts w:ascii="Tahoma" w:hAnsi="Tahoma" w:cs="Tahoma"/>
          <w:b/>
          <w:sz w:val="36"/>
          <w:szCs w:val="36"/>
        </w:rPr>
        <w:br/>
      </w:r>
      <w:r w:rsidRPr="009E2CFE">
        <w:rPr>
          <w:rFonts w:ascii="Tahoma" w:hAnsi="Tahoma" w:cs="Tahoma"/>
          <w:b/>
          <w:sz w:val="28"/>
          <w:szCs w:val="28"/>
        </w:rPr>
        <w:t xml:space="preserve">Rituale und Räuchern zu den 12 Raunächten </w:t>
      </w:r>
      <w:r w:rsidRPr="009E2CFE">
        <w:rPr>
          <w:rFonts w:ascii="Tahoma" w:hAnsi="Tahoma" w:cs="Tahoma"/>
          <w:b/>
          <w:sz w:val="28"/>
          <w:szCs w:val="28"/>
        </w:rPr>
        <w:br/>
      </w:r>
      <w:r w:rsidRPr="009E2CFE">
        <w:rPr>
          <w:rFonts w:ascii="Tahoma" w:hAnsi="Tahoma" w:cs="Tahoma"/>
          <w:sz w:val="28"/>
          <w:szCs w:val="28"/>
        </w:rPr>
        <w:t>Samstag</w:t>
      </w:r>
      <w:r>
        <w:rPr>
          <w:rFonts w:ascii="Tahoma" w:hAnsi="Tahoma" w:cs="Tahoma"/>
          <w:sz w:val="28"/>
          <w:szCs w:val="28"/>
        </w:rPr>
        <w:t>-</w:t>
      </w:r>
      <w:r w:rsidRPr="009E2CFE">
        <w:rPr>
          <w:rFonts w:ascii="Tahoma" w:hAnsi="Tahoma" w:cs="Tahoma"/>
          <w:sz w:val="28"/>
          <w:szCs w:val="28"/>
        </w:rPr>
        <w:t xml:space="preserve"> Sonntag 0</w:t>
      </w:r>
      <w:r>
        <w:rPr>
          <w:rFonts w:ascii="Tahoma" w:hAnsi="Tahoma" w:cs="Tahoma"/>
          <w:sz w:val="28"/>
          <w:szCs w:val="28"/>
        </w:rPr>
        <w:t>5</w:t>
      </w:r>
      <w:r w:rsidRPr="009E2CFE">
        <w:rPr>
          <w:rFonts w:ascii="Tahoma" w:hAnsi="Tahoma" w:cs="Tahoma"/>
          <w:sz w:val="28"/>
          <w:szCs w:val="28"/>
        </w:rPr>
        <w:t>. &amp; 0</w:t>
      </w:r>
      <w:r>
        <w:rPr>
          <w:rFonts w:ascii="Tahoma" w:hAnsi="Tahoma" w:cs="Tahoma"/>
          <w:sz w:val="28"/>
          <w:szCs w:val="28"/>
        </w:rPr>
        <w:t>6</w:t>
      </w:r>
      <w:r w:rsidRPr="009E2CFE">
        <w:rPr>
          <w:rFonts w:ascii="Tahoma" w:hAnsi="Tahoma" w:cs="Tahoma"/>
          <w:sz w:val="28"/>
          <w:szCs w:val="28"/>
        </w:rPr>
        <w:t xml:space="preserve">. Dezember </w:t>
      </w:r>
      <w:r w:rsidRPr="000E26C6">
        <w:rPr>
          <w:rFonts w:ascii="Tahoma" w:hAnsi="Tahoma" w:cs="Tahoma"/>
          <w:sz w:val="28"/>
          <w:szCs w:val="28"/>
        </w:rPr>
        <w:t>20</w:t>
      </w:r>
      <w:r>
        <w:rPr>
          <w:rFonts w:ascii="Tahoma" w:hAnsi="Tahoma" w:cs="Tahoma"/>
          <w:sz w:val="28"/>
          <w:szCs w:val="28"/>
        </w:rPr>
        <w:t>20</w:t>
      </w:r>
      <w:r w:rsidRPr="000E26C6">
        <w:rPr>
          <w:rFonts w:ascii="Tahoma" w:hAnsi="Tahoma" w:cs="Tahoma"/>
          <w:sz w:val="28"/>
          <w:szCs w:val="28"/>
        </w:rPr>
        <w:t xml:space="preserve"> in Basel</w:t>
      </w:r>
      <w:r w:rsidRPr="009E2CFE">
        <w:rPr>
          <w:rFonts w:ascii="Tahoma" w:hAnsi="Tahoma" w:cs="Tahoma"/>
        </w:rPr>
        <w:br/>
      </w:r>
      <w:r w:rsidRPr="009E2CFE">
        <w:rPr>
          <w:rFonts w:ascii="Tahoma" w:hAnsi="Tahoma" w:cs="Tahoma"/>
          <w:sz w:val="28"/>
          <w:szCs w:val="28"/>
        </w:rPr>
        <w:br/>
      </w:r>
      <w:r w:rsidRPr="00D5784D">
        <w:rPr>
          <w:rFonts w:ascii="Tahoma" w:hAnsi="Tahoma" w:cs="Tahoma"/>
          <w:sz w:val="22"/>
          <w:szCs w:val="22"/>
        </w:rPr>
        <w:t>Weihnachten, Neujahr und der 3 Königstag sind fest in die Raunächte eingebunden und die 12 Nächte bezeichnen ein Raunen – dieses Raunen beinhaltet eine innere Schau. Diese Nächte sind tatsächlich prädestiniert eine Rückschau auf das vergangene Jahr und eine Vorschau auf das kommende Jahr zu führen. Rituale, Meditationen und das Räuchern begleiten ursprünglich diese Nächte. Das Seminar dient dazu, um vorbereitend in die Thematiken der Raunächte ein zu steigen.</w:t>
      </w:r>
    </w:p>
    <w:p w:rsidR="009E336A" w:rsidRPr="000E26C6" w:rsidRDefault="009E336A" w:rsidP="00D055C6">
      <w:pPr>
        <w:pStyle w:val="Listenabsatz"/>
        <w:ind w:left="0"/>
        <w:rPr>
          <w:rFonts w:ascii="Tahoma" w:hAnsi="Tahoma" w:cs="Tahoma"/>
          <w:sz w:val="16"/>
          <w:szCs w:val="16"/>
        </w:rPr>
      </w:pPr>
      <w:r w:rsidRPr="000E26C6">
        <w:rPr>
          <w:rFonts w:ascii="Tahoma" w:hAnsi="Tahoma" w:cs="Tahoma"/>
          <w:sz w:val="16"/>
          <w:szCs w:val="16"/>
        </w:rPr>
        <w:t xml:space="preserve"> </w:t>
      </w:r>
    </w:p>
    <w:p w:rsidR="009E336A" w:rsidRPr="00D5784D" w:rsidRDefault="009E336A" w:rsidP="009E2CFE">
      <w:pPr>
        <w:pStyle w:val="Listenabsatz"/>
        <w:ind w:left="-180"/>
        <w:rPr>
          <w:rFonts w:ascii="Tahoma" w:hAnsi="Tahoma" w:cs="Tahoma"/>
          <w:sz w:val="22"/>
          <w:szCs w:val="22"/>
        </w:rPr>
      </w:pPr>
      <w:r w:rsidRPr="00D5784D">
        <w:rPr>
          <w:rFonts w:ascii="Tahoma" w:hAnsi="Tahoma" w:cs="Tahoma"/>
          <w:sz w:val="22"/>
          <w:szCs w:val="22"/>
        </w:rPr>
        <w:t>Kursthemen: 1. Tag</w:t>
      </w:r>
    </w:p>
    <w:p w:rsidR="009E336A" w:rsidRPr="00D5784D" w:rsidRDefault="009E336A" w:rsidP="009E2CFE">
      <w:pPr>
        <w:pStyle w:val="Listenabsatz"/>
        <w:numPr>
          <w:ilvl w:val="2"/>
          <w:numId w:val="3"/>
        </w:numPr>
        <w:tabs>
          <w:tab w:val="clear" w:pos="2160"/>
          <w:tab w:val="num" w:pos="360"/>
          <w:tab w:val="num" w:pos="1080"/>
        </w:tabs>
        <w:ind w:left="-180" w:firstLine="0"/>
        <w:rPr>
          <w:rFonts w:ascii="Tahoma" w:hAnsi="Tahoma" w:cs="Tahoma"/>
          <w:sz w:val="22"/>
          <w:szCs w:val="22"/>
        </w:rPr>
      </w:pPr>
      <w:r w:rsidRPr="00D5784D">
        <w:rPr>
          <w:rFonts w:ascii="Tahoma" w:hAnsi="Tahoma" w:cs="Tahoma"/>
          <w:sz w:val="22"/>
          <w:szCs w:val="22"/>
        </w:rPr>
        <w:t>Die Raunächte, eine Raum zwischen den Zeiten</w:t>
      </w:r>
    </w:p>
    <w:p w:rsidR="009E336A" w:rsidRPr="00D5784D" w:rsidRDefault="009E336A" w:rsidP="009E2CFE">
      <w:pPr>
        <w:pStyle w:val="Listenabsatz"/>
        <w:numPr>
          <w:ilvl w:val="2"/>
          <w:numId w:val="3"/>
        </w:numPr>
        <w:tabs>
          <w:tab w:val="clear" w:pos="2160"/>
          <w:tab w:val="num" w:pos="360"/>
          <w:tab w:val="num" w:pos="1080"/>
        </w:tabs>
        <w:ind w:left="-180" w:firstLine="0"/>
        <w:rPr>
          <w:rFonts w:ascii="Tahoma" w:hAnsi="Tahoma" w:cs="Tahoma"/>
          <w:sz w:val="22"/>
          <w:szCs w:val="22"/>
        </w:rPr>
      </w:pPr>
      <w:r w:rsidRPr="00D5784D">
        <w:rPr>
          <w:rFonts w:ascii="Tahoma" w:hAnsi="Tahoma" w:cs="Tahoma"/>
          <w:noProof/>
          <w:sz w:val="22"/>
          <w:szCs w:val="22"/>
          <w:lang w:val="en-US" w:eastAsia="en-US"/>
        </w:rPr>
        <w:t xml:space="preserve">Ereignisse, Themen, Eledigtes und Unerledigtes </w:t>
      </w:r>
    </w:p>
    <w:p w:rsidR="009E336A" w:rsidRPr="00D5784D" w:rsidRDefault="009E336A" w:rsidP="009E2CFE">
      <w:pPr>
        <w:pStyle w:val="Listenabsatz"/>
        <w:numPr>
          <w:ilvl w:val="2"/>
          <w:numId w:val="3"/>
        </w:numPr>
        <w:tabs>
          <w:tab w:val="clear" w:pos="2160"/>
          <w:tab w:val="num" w:pos="360"/>
          <w:tab w:val="num" w:pos="1080"/>
        </w:tabs>
        <w:ind w:left="-180" w:firstLine="0"/>
        <w:rPr>
          <w:rFonts w:ascii="Tahoma" w:hAnsi="Tahoma" w:cs="Tahoma"/>
          <w:sz w:val="22"/>
          <w:szCs w:val="22"/>
        </w:rPr>
      </w:pPr>
      <w:r w:rsidRPr="00D5784D">
        <w:rPr>
          <w:rFonts w:ascii="Tahoma" w:hAnsi="Tahoma" w:cs="Tahoma"/>
          <w:sz w:val="22"/>
          <w:szCs w:val="22"/>
        </w:rPr>
        <w:t xml:space="preserve">Ich selbst, mein Körper, Seele und Geist </w:t>
      </w:r>
    </w:p>
    <w:p w:rsidR="009E336A" w:rsidRPr="00D5784D" w:rsidRDefault="009E336A" w:rsidP="009E2CFE">
      <w:pPr>
        <w:pStyle w:val="Listenabsatz"/>
        <w:numPr>
          <w:ilvl w:val="2"/>
          <w:numId w:val="3"/>
        </w:numPr>
        <w:tabs>
          <w:tab w:val="clear" w:pos="2160"/>
          <w:tab w:val="num" w:pos="360"/>
          <w:tab w:val="num" w:pos="1080"/>
        </w:tabs>
        <w:ind w:left="-180" w:firstLine="0"/>
        <w:rPr>
          <w:rFonts w:ascii="Tahoma" w:hAnsi="Tahoma" w:cs="Tahoma"/>
          <w:sz w:val="22"/>
          <w:szCs w:val="22"/>
        </w:rPr>
      </w:pPr>
      <w:r w:rsidRPr="00D5784D">
        <w:rPr>
          <w:rFonts w:ascii="Tahoma" w:hAnsi="Tahoma" w:cs="Tahoma"/>
          <w:sz w:val="22"/>
          <w:szCs w:val="22"/>
        </w:rPr>
        <w:t xml:space="preserve">Selbstliebe, Selbstzufriedenheit, wo gestehe ich mir diese zu - wo nicht </w:t>
      </w:r>
    </w:p>
    <w:p w:rsidR="009E336A" w:rsidRPr="00D5784D" w:rsidRDefault="009E336A" w:rsidP="009E2CFE">
      <w:pPr>
        <w:pStyle w:val="Listenabsatz"/>
        <w:numPr>
          <w:ilvl w:val="2"/>
          <w:numId w:val="3"/>
        </w:numPr>
        <w:tabs>
          <w:tab w:val="clear" w:pos="2160"/>
          <w:tab w:val="num" w:pos="360"/>
          <w:tab w:val="num" w:pos="1080"/>
        </w:tabs>
        <w:ind w:left="-180" w:firstLine="0"/>
        <w:rPr>
          <w:rFonts w:ascii="Tahoma" w:hAnsi="Tahoma" w:cs="Tahoma"/>
          <w:sz w:val="22"/>
          <w:szCs w:val="22"/>
        </w:rPr>
      </w:pPr>
      <w:r w:rsidRPr="00D5784D">
        <w:rPr>
          <w:rFonts w:ascii="Tahoma" w:hAnsi="Tahoma" w:cs="Tahoma"/>
          <w:sz w:val="22"/>
          <w:szCs w:val="22"/>
        </w:rPr>
        <w:t>Aktionen, los lassen und einbetten</w:t>
      </w:r>
    </w:p>
    <w:p w:rsidR="009E336A" w:rsidRPr="00D5784D" w:rsidRDefault="009E336A" w:rsidP="009E2CFE">
      <w:pPr>
        <w:pStyle w:val="Listenabsatz"/>
        <w:ind w:left="-180"/>
        <w:rPr>
          <w:rFonts w:ascii="Tahoma" w:hAnsi="Tahoma" w:cs="Tahoma"/>
          <w:sz w:val="22"/>
          <w:szCs w:val="22"/>
        </w:rPr>
      </w:pPr>
      <w:r w:rsidRPr="00D5784D">
        <w:rPr>
          <w:rFonts w:ascii="Tahoma" w:hAnsi="Tahoma" w:cs="Tahoma"/>
          <w:sz w:val="22"/>
          <w:szCs w:val="22"/>
        </w:rPr>
        <w:t>Kursthemen: 2. Tag</w:t>
      </w:r>
    </w:p>
    <w:p w:rsidR="009E336A" w:rsidRPr="00D5784D" w:rsidRDefault="009E336A" w:rsidP="009E2CFE">
      <w:pPr>
        <w:pStyle w:val="Listenabsatz"/>
        <w:numPr>
          <w:ilvl w:val="2"/>
          <w:numId w:val="3"/>
        </w:numPr>
        <w:tabs>
          <w:tab w:val="clear" w:pos="2160"/>
          <w:tab w:val="num" w:pos="360"/>
          <w:tab w:val="num" w:pos="1080"/>
        </w:tabs>
        <w:ind w:left="-180" w:firstLine="0"/>
        <w:rPr>
          <w:rFonts w:ascii="Tahoma" w:hAnsi="Tahoma" w:cs="Tahoma"/>
          <w:sz w:val="22"/>
          <w:szCs w:val="22"/>
        </w:rPr>
      </w:pPr>
      <w:r w:rsidRPr="00D5784D">
        <w:rPr>
          <w:rFonts w:ascii="Tahoma" w:hAnsi="Tahoma" w:cs="Tahoma"/>
          <w:sz w:val="22"/>
          <w:szCs w:val="22"/>
        </w:rPr>
        <w:t>Wie bereite ich mich auf das kommende Jahr vor</w:t>
      </w:r>
    </w:p>
    <w:p w:rsidR="009E336A" w:rsidRPr="00D5784D" w:rsidRDefault="009E336A" w:rsidP="009E2CFE">
      <w:pPr>
        <w:pStyle w:val="Listenabsatz"/>
        <w:numPr>
          <w:ilvl w:val="2"/>
          <w:numId w:val="3"/>
        </w:numPr>
        <w:tabs>
          <w:tab w:val="clear" w:pos="2160"/>
          <w:tab w:val="num" w:pos="360"/>
          <w:tab w:val="num" w:pos="1080"/>
        </w:tabs>
        <w:ind w:left="-180" w:right="2952" w:firstLine="0"/>
        <w:rPr>
          <w:rFonts w:ascii="Tahoma" w:hAnsi="Tahoma" w:cs="Tahoma"/>
          <w:sz w:val="22"/>
          <w:szCs w:val="22"/>
        </w:rPr>
      </w:pPr>
      <w:r w:rsidRPr="00D5784D">
        <w:rPr>
          <w:rFonts w:ascii="Tahoma" w:hAnsi="Tahoma" w:cs="Tahoma"/>
          <w:sz w:val="22"/>
          <w:szCs w:val="22"/>
        </w:rPr>
        <w:t>In die Seele eintauchen</w:t>
      </w:r>
    </w:p>
    <w:p w:rsidR="009E336A" w:rsidRPr="00D5784D" w:rsidRDefault="009E336A" w:rsidP="009E2CFE">
      <w:pPr>
        <w:pStyle w:val="Listenabsatz"/>
        <w:numPr>
          <w:ilvl w:val="2"/>
          <w:numId w:val="3"/>
        </w:numPr>
        <w:tabs>
          <w:tab w:val="clear" w:pos="2160"/>
          <w:tab w:val="num" w:pos="360"/>
          <w:tab w:val="num" w:pos="1080"/>
        </w:tabs>
        <w:ind w:left="-180" w:right="2952" w:firstLine="0"/>
        <w:rPr>
          <w:rFonts w:ascii="Tahoma" w:hAnsi="Tahoma" w:cs="Tahoma"/>
          <w:sz w:val="22"/>
          <w:szCs w:val="22"/>
        </w:rPr>
      </w:pPr>
      <w:r w:rsidRPr="00D5784D">
        <w:rPr>
          <w:rFonts w:ascii="Tahoma" w:hAnsi="Tahoma" w:cs="Tahoma"/>
          <w:sz w:val="22"/>
          <w:szCs w:val="22"/>
        </w:rPr>
        <w:t>Vision, Herzens-Wünsche und Glücklich sein</w:t>
      </w:r>
    </w:p>
    <w:p w:rsidR="009E336A" w:rsidRPr="00D5784D" w:rsidRDefault="009E336A" w:rsidP="009E2CFE">
      <w:pPr>
        <w:pStyle w:val="Listenabsatz"/>
        <w:numPr>
          <w:ilvl w:val="2"/>
          <w:numId w:val="3"/>
        </w:numPr>
        <w:tabs>
          <w:tab w:val="clear" w:pos="2160"/>
          <w:tab w:val="num" w:pos="360"/>
          <w:tab w:val="num" w:pos="1080"/>
        </w:tabs>
        <w:ind w:left="-180" w:right="2952" w:firstLine="0"/>
        <w:rPr>
          <w:rFonts w:ascii="Tahoma" w:hAnsi="Tahoma" w:cs="Tahoma"/>
          <w:sz w:val="22"/>
          <w:szCs w:val="22"/>
        </w:rPr>
      </w:pPr>
      <w:r w:rsidRPr="00D5784D">
        <w:rPr>
          <w:rFonts w:ascii="Tahoma" w:hAnsi="Tahoma" w:cs="Tahoma"/>
          <w:sz w:val="22"/>
          <w:szCs w:val="22"/>
        </w:rPr>
        <w:t>Dankbarkeit und Segen</w:t>
      </w:r>
      <w:r w:rsidRPr="00AC6F7A">
        <w:rPr>
          <w:snapToGrid w:val="0"/>
          <w:color w:val="000000"/>
          <w:w w:val="0"/>
          <w:sz w:val="2"/>
          <w:u w:color="000000"/>
          <w:bdr w:val="none" w:sz="0" w:space="0" w:color="000000"/>
          <w:shd w:val="clear" w:color="000000" w:fill="000000"/>
        </w:rPr>
        <w:t xml:space="preserve"> </w:t>
      </w:r>
    </w:p>
    <w:p w:rsidR="009E336A" w:rsidRPr="00D5784D" w:rsidRDefault="009E336A" w:rsidP="00AC6F7A">
      <w:pPr>
        <w:pStyle w:val="Listenabsatz"/>
        <w:tabs>
          <w:tab w:val="num" w:pos="1080"/>
        </w:tabs>
        <w:ind w:left="-180" w:right="280"/>
        <w:rPr>
          <w:rFonts w:ascii="Tahoma" w:hAnsi="Tahoma" w:cs="Tahoma"/>
          <w:sz w:val="22"/>
          <w:szCs w:val="22"/>
        </w:rPr>
      </w:pPr>
      <w:r w:rsidRPr="00D5784D">
        <w:rPr>
          <w:rFonts w:ascii="Tahoma" w:hAnsi="Tahoma" w:cs="Tahoma"/>
          <w:sz w:val="10"/>
          <w:szCs w:val="10"/>
        </w:rPr>
        <w:br/>
      </w:r>
      <w:r w:rsidRPr="00D5784D">
        <w:rPr>
          <w:rFonts w:ascii="Tahoma" w:hAnsi="Tahoma" w:cs="Tahoma"/>
          <w:sz w:val="22"/>
          <w:szCs w:val="22"/>
        </w:rPr>
        <w:t>Die Themen werden durch Räucherrituale, Meditationen und unterstützende Übungen begleitet.</w:t>
      </w:r>
    </w:p>
    <w:p w:rsidR="009E336A" w:rsidRPr="00D5784D" w:rsidRDefault="009E336A" w:rsidP="00670092">
      <w:pPr>
        <w:pStyle w:val="Listenabsatz"/>
        <w:tabs>
          <w:tab w:val="num" w:pos="1080"/>
        </w:tabs>
        <w:ind w:right="2952"/>
        <w:rPr>
          <w:rFonts w:ascii="Tahoma" w:hAnsi="Tahoma" w:cs="Tahoma"/>
          <w:sz w:val="10"/>
          <w:szCs w:val="10"/>
        </w:rPr>
      </w:pPr>
    </w:p>
    <w:p w:rsidR="009E336A" w:rsidRPr="00874B3A" w:rsidRDefault="0070644D" w:rsidP="00AC6F7A">
      <w:pPr>
        <w:pStyle w:val="Listenabsatz"/>
        <w:ind w:left="-180" w:right="280"/>
        <w:rPr>
          <w:rFonts w:ascii="Tahoma" w:hAnsi="Tahoma" w:cs="Tahoma"/>
          <w:bCs/>
          <w:sz w:val="22"/>
          <w:szCs w:val="22"/>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2pt;margin-top:182.9pt;width:135pt;height:75.15pt;z-index:-251658752">
            <v:imagedata r:id="rId7" o:title=""/>
          </v:shape>
        </w:pict>
      </w:r>
      <w:r w:rsidR="009E336A" w:rsidRPr="004D4B76">
        <w:rPr>
          <w:rFonts w:ascii="Tahoma" w:hAnsi="Tahoma" w:cs="Tahoma"/>
          <w:b/>
          <w:sz w:val="22"/>
          <w:szCs w:val="22"/>
        </w:rPr>
        <w:t>Wo:</w:t>
      </w:r>
      <w:r w:rsidR="009E336A" w:rsidRPr="004D4B76">
        <w:rPr>
          <w:rFonts w:ascii="Tahoma" w:hAnsi="Tahoma" w:cs="Tahoma"/>
          <w:sz w:val="22"/>
          <w:szCs w:val="22"/>
        </w:rPr>
        <w:t xml:space="preserve"> </w:t>
      </w:r>
      <w:r w:rsidR="009E336A">
        <w:rPr>
          <w:rFonts w:ascii="Tahoma" w:hAnsi="Tahoma" w:cs="Tahoma"/>
          <w:sz w:val="22"/>
          <w:szCs w:val="22"/>
        </w:rPr>
        <w:t>Das Einführungsseminar</w:t>
      </w:r>
      <w:r w:rsidR="009E336A" w:rsidRPr="004D4B76">
        <w:rPr>
          <w:rFonts w:ascii="Tahoma" w:hAnsi="Tahoma" w:cs="Tahoma"/>
          <w:sz w:val="22"/>
          <w:szCs w:val="22"/>
        </w:rPr>
        <w:t xml:space="preserve"> wird in Basel durchgeführt, </w:t>
      </w:r>
      <w:bookmarkStart w:id="0" w:name="_GoBack"/>
      <w:bookmarkEnd w:id="0"/>
      <w:r w:rsidR="009E336A">
        <w:rPr>
          <w:rFonts w:ascii="Tahoma" w:hAnsi="Tahoma" w:cs="Tahoma"/>
          <w:sz w:val="22"/>
          <w:szCs w:val="22"/>
        </w:rPr>
        <w:t>das Seminarlokal ist bequem ab Bahnhof SBB mit der Tram zu erreichen. Eine detaillierte Beschreibung folgt nach der Anmeldung.</w:t>
      </w:r>
      <w:r w:rsidR="009E336A">
        <w:rPr>
          <w:rFonts w:ascii="Tahoma" w:hAnsi="Tahoma" w:cs="Tahoma"/>
          <w:sz w:val="22"/>
          <w:szCs w:val="22"/>
        </w:rPr>
        <w:br/>
      </w:r>
      <w:r w:rsidR="009E336A" w:rsidRPr="000E26C6">
        <w:rPr>
          <w:rFonts w:ascii="Tahoma" w:hAnsi="Tahoma" w:cs="Tahoma"/>
          <w:sz w:val="16"/>
          <w:szCs w:val="16"/>
        </w:rPr>
        <w:br/>
      </w:r>
      <w:r w:rsidR="009E336A" w:rsidRPr="00D5784D">
        <w:rPr>
          <w:rFonts w:ascii="Tahoma" w:hAnsi="Tahoma" w:cs="Tahoma"/>
          <w:b/>
          <w:sz w:val="22"/>
          <w:szCs w:val="22"/>
        </w:rPr>
        <w:t>Beginn:</w:t>
      </w:r>
      <w:r w:rsidR="009E336A" w:rsidRPr="00D5784D">
        <w:rPr>
          <w:rFonts w:ascii="Tahoma" w:hAnsi="Tahoma" w:cs="Tahoma"/>
          <w:sz w:val="22"/>
          <w:szCs w:val="22"/>
        </w:rPr>
        <w:t xml:space="preserve"> 09.30h bis ca. 17.30h</w:t>
      </w:r>
      <w:r w:rsidR="009E336A">
        <w:rPr>
          <w:rFonts w:ascii="Tahoma" w:hAnsi="Tahoma" w:cs="Tahoma"/>
          <w:sz w:val="22"/>
          <w:szCs w:val="22"/>
        </w:rPr>
        <w:t xml:space="preserve"> /a</w:t>
      </w:r>
      <w:r w:rsidR="009E336A" w:rsidRPr="00D5784D">
        <w:rPr>
          <w:rFonts w:ascii="Tahoma" w:hAnsi="Tahoma" w:cs="Tahoma"/>
          <w:sz w:val="22"/>
          <w:szCs w:val="22"/>
        </w:rPr>
        <w:t xml:space="preserve">m </w:t>
      </w:r>
      <w:r w:rsidR="009E336A">
        <w:rPr>
          <w:rFonts w:ascii="Tahoma" w:hAnsi="Tahoma" w:cs="Tahoma"/>
          <w:sz w:val="22"/>
          <w:szCs w:val="22"/>
        </w:rPr>
        <w:t>Sonntag ist um ca. 16.00h Ende</w:t>
      </w:r>
      <w:r w:rsidR="009E336A">
        <w:rPr>
          <w:rFonts w:ascii="Tahoma" w:hAnsi="Tahoma" w:cs="Tahoma"/>
          <w:sz w:val="22"/>
          <w:szCs w:val="22"/>
        </w:rPr>
        <w:br/>
      </w:r>
      <w:r w:rsidR="009E336A" w:rsidRPr="00D5784D">
        <w:rPr>
          <w:rFonts w:ascii="Tahoma" w:hAnsi="Tahoma" w:cs="Tahoma"/>
          <w:sz w:val="22"/>
          <w:szCs w:val="22"/>
        </w:rPr>
        <w:t>Die Teilnehmerzahl ist auf 1</w:t>
      </w:r>
      <w:r w:rsidR="009E336A">
        <w:rPr>
          <w:rFonts w:ascii="Tahoma" w:hAnsi="Tahoma" w:cs="Tahoma"/>
          <w:sz w:val="22"/>
          <w:szCs w:val="22"/>
        </w:rPr>
        <w:t>2</w:t>
      </w:r>
      <w:r w:rsidR="009E336A" w:rsidRPr="00D5784D">
        <w:rPr>
          <w:rFonts w:ascii="Tahoma" w:hAnsi="Tahoma" w:cs="Tahoma"/>
          <w:sz w:val="22"/>
          <w:szCs w:val="22"/>
        </w:rPr>
        <w:t xml:space="preserve"> Personen beschränkt.</w:t>
      </w:r>
      <w:r w:rsidR="009E336A" w:rsidRPr="00D5784D">
        <w:rPr>
          <w:rFonts w:ascii="Tahoma" w:hAnsi="Tahoma" w:cs="Tahoma"/>
          <w:sz w:val="22"/>
          <w:szCs w:val="22"/>
        </w:rPr>
        <w:br/>
      </w:r>
      <w:r w:rsidR="009E336A" w:rsidRPr="000E26C6">
        <w:rPr>
          <w:rFonts w:ascii="Tahoma" w:hAnsi="Tahoma" w:cs="Tahoma"/>
          <w:sz w:val="16"/>
          <w:szCs w:val="16"/>
        </w:rPr>
        <w:br/>
      </w:r>
      <w:r w:rsidR="009E336A" w:rsidRPr="00D5784D">
        <w:rPr>
          <w:rFonts w:ascii="Tahoma" w:hAnsi="Tahoma" w:cs="Tahoma"/>
          <w:b/>
          <w:sz w:val="22"/>
          <w:szCs w:val="22"/>
        </w:rPr>
        <w:t>Kosten:</w:t>
      </w:r>
      <w:r w:rsidR="009E336A" w:rsidRPr="00D5784D">
        <w:rPr>
          <w:rFonts w:ascii="Tahoma" w:hAnsi="Tahoma" w:cs="Tahoma"/>
          <w:sz w:val="22"/>
          <w:szCs w:val="22"/>
        </w:rPr>
        <w:t xml:space="preserve"> Fr. 1</w:t>
      </w:r>
      <w:r w:rsidR="009E336A">
        <w:rPr>
          <w:rFonts w:ascii="Tahoma" w:hAnsi="Tahoma" w:cs="Tahoma"/>
          <w:sz w:val="22"/>
          <w:szCs w:val="22"/>
        </w:rPr>
        <w:t>7</w:t>
      </w:r>
      <w:r w:rsidR="009E336A" w:rsidRPr="00D5784D">
        <w:rPr>
          <w:rFonts w:ascii="Tahoma" w:hAnsi="Tahoma" w:cs="Tahoma"/>
          <w:sz w:val="22"/>
          <w:szCs w:val="22"/>
        </w:rPr>
        <w:t xml:space="preserve">0.--. </w:t>
      </w:r>
      <w:r w:rsidR="009E336A" w:rsidRPr="00D5784D">
        <w:rPr>
          <w:rFonts w:ascii="Tahoma" w:hAnsi="Tahoma" w:cs="Tahoma"/>
          <w:sz w:val="22"/>
          <w:szCs w:val="22"/>
        </w:rPr>
        <w:br/>
      </w:r>
      <w:r w:rsidR="009E336A" w:rsidRPr="00D5784D">
        <w:rPr>
          <w:rFonts w:ascii="Tahoma" w:hAnsi="Tahoma" w:cs="Tahoma"/>
          <w:b/>
          <w:sz w:val="22"/>
          <w:szCs w:val="22"/>
          <w:shd w:val="clear" w:color="auto" w:fill="FFFFFF"/>
        </w:rPr>
        <w:t>Anmeldeschluss:</w:t>
      </w:r>
      <w:r w:rsidR="009E336A" w:rsidRPr="00D5784D">
        <w:rPr>
          <w:rFonts w:ascii="Tahoma" w:hAnsi="Tahoma" w:cs="Tahoma"/>
          <w:sz w:val="22"/>
          <w:szCs w:val="22"/>
          <w:shd w:val="clear" w:color="auto" w:fill="FFFFFF"/>
        </w:rPr>
        <w:t xml:space="preserve"> </w:t>
      </w:r>
      <w:r w:rsidR="009E336A">
        <w:rPr>
          <w:rFonts w:ascii="Tahoma" w:hAnsi="Tahoma" w:cs="Tahoma"/>
          <w:sz w:val="22"/>
          <w:szCs w:val="22"/>
          <w:shd w:val="clear" w:color="auto" w:fill="FFFFFF"/>
        </w:rPr>
        <w:t>So. 29</w:t>
      </w:r>
      <w:r w:rsidR="009E336A" w:rsidRPr="00D5784D">
        <w:rPr>
          <w:rFonts w:ascii="Tahoma" w:hAnsi="Tahoma" w:cs="Tahoma"/>
          <w:sz w:val="22"/>
          <w:szCs w:val="22"/>
          <w:shd w:val="clear" w:color="auto" w:fill="FFFFFF"/>
        </w:rPr>
        <w:t xml:space="preserve">. </w:t>
      </w:r>
      <w:r w:rsidR="009E336A">
        <w:rPr>
          <w:rFonts w:ascii="Tahoma" w:hAnsi="Tahoma" w:cs="Tahoma"/>
          <w:sz w:val="22"/>
          <w:szCs w:val="22"/>
          <w:shd w:val="clear" w:color="auto" w:fill="FFFFFF"/>
        </w:rPr>
        <w:t>November</w:t>
      </w:r>
      <w:r w:rsidR="009E336A" w:rsidRPr="00D5784D">
        <w:rPr>
          <w:rFonts w:ascii="Tahoma" w:hAnsi="Tahoma" w:cs="Tahoma"/>
          <w:sz w:val="22"/>
          <w:szCs w:val="22"/>
          <w:shd w:val="clear" w:color="auto" w:fill="FFFFFF"/>
        </w:rPr>
        <w:t xml:space="preserve"> 20</w:t>
      </w:r>
      <w:r w:rsidR="009E336A">
        <w:rPr>
          <w:rFonts w:ascii="Tahoma" w:hAnsi="Tahoma" w:cs="Tahoma"/>
          <w:sz w:val="22"/>
          <w:szCs w:val="22"/>
          <w:shd w:val="clear" w:color="auto" w:fill="FFFFFF"/>
        </w:rPr>
        <w:t>20</w:t>
      </w:r>
      <w:r w:rsidR="009E336A">
        <w:rPr>
          <w:rFonts w:ascii="Tahoma" w:hAnsi="Tahoma" w:cs="Tahoma"/>
          <w:sz w:val="10"/>
          <w:szCs w:val="10"/>
        </w:rPr>
        <w:br/>
      </w:r>
      <w:r w:rsidR="009E336A" w:rsidRPr="00D5784D">
        <w:rPr>
          <w:rFonts w:ascii="Tahoma" w:hAnsi="Tahoma" w:cs="Tahoma"/>
          <w:sz w:val="10"/>
          <w:szCs w:val="10"/>
        </w:rPr>
        <w:br/>
      </w:r>
      <w:r w:rsidR="009E336A" w:rsidRPr="00D5784D">
        <w:rPr>
          <w:rFonts w:ascii="Tahoma" w:hAnsi="Tahoma" w:cs="Tahoma"/>
          <w:b/>
          <w:sz w:val="22"/>
          <w:szCs w:val="22"/>
        </w:rPr>
        <w:t>Anmeldung:</w:t>
      </w:r>
      <w:r w:rsidR="009E336A" w:rsidRPr="00D5784D">
        <w:rPr>
          <w:rFonts w:ascii="Tahoma" w:hAnsi="Tahoma" w:cs="Tahoma"/>
          <w:sz w:val="22"/>
          <w:szCs w:val="22"/>
        </w:rPr>
        <w:t xml:space="preserve"> erfolgt über den Homepage-Link: </w:t>
      </w:r>
      <w:hyperlink r:id="rId8" w:history="1">
        <w:r w:rsidR="009E336A" w:rsidRPr="00D5784D">
          <w:rPr>
            <w:rStyle w:val="Hyperlink"/>
            <w:rFonts w:ascii="Tahoma" w:hAnsi="Tahoma" w:cs="Tahoma"/>
            <w:sz w:val="22"/>
            <w:szCs w:val="22"/>
          </w:rPr>
          <w:t>http://livingcircles.ch/anmeldung/</w:t>
        </w:r>
      </w:hyperlink>
      <w:r w:rsidR="009E336A" w:rsidRPr="00D5784D">
        <w:rPr>
          <w:rFonts w:ascii="Tahoma" w:hAnsi="Tahoma" w:cs="Tahoma"/>
          <w:sz w:val="22"/>
          <w:szCs w:val="22"/>
        </w:rPr>
        <w:t xml:space="preserve"> oder per Mail an: </w:t>
      </w:r>
      <w:hyperlink r:id="rId9" w:history="1">
        <w:r w:rsidR="009E336A" w:rsidRPr="00D5784D">
          <w:rPr>
            <w:rStyle w:val="Hyperlink"/>
            <w:rFonts w:ascii="Tahoma" w:hAnsi="Tahoma" w:cs="Tahoma"/>
            <w:sz w:val="22"/>
            <w:szCs w:val="22"/>
          </w:rPr>
          <w:t>info@livingcircles.ch</w:t>
        </w:r>
      </w:hyperlink>
      <w:r w:rsidR="009E336A" w:rsidRPr="00D5784D">
        <w:rPr>
          <w:rStyle w:val="Hyperlink"/>
          <w:rFonts w:ascii="Tahoma" w:hAnsi="Tahoma" w:cs="Tahoma"/>
          <w:sz w:val="22"/>
          <w:szCs w:val="22"/>
        </w:rPr>
        <w:t xml:space="preserve"> </w:t>
      </w:r>
      <w:r w:rsidR="009E336A" w:rsidRPr="00D5784D">
        <w:rPr>
          <w:rFonts w:ascii="Tahoma" w:hAnsi="Tahoma" w:cs="Tahoma"/>
          <w:sz w:val="22"/>
          <w:szCs w:val="22"/>
          <w:lang w:val="de-DE"/>
        </w:rPr>
        <w:t xml:space="preserve">per Post an: </w:t>
      </w:r>
      <w:proofErr w:type="spellStart"/>
      <w:r w:rsidR="009E336A" w:rsidRPr="00D5784D">
        <w:rPr>
          <w:rFonts w:ascii="Tahoma" w:hAnsi="Tahoma" w:cs="Tahoma"/>
          <w:sz w:val="22"/>
          <w:szCs w:val="22"/>
          <w:lang w:val="de-DE"/>
        </w:rPr>
        <w:t>livingcircles</w:t>
      </w:r>
      <w:proofErr w:type="spellEnd"/>
      <w:r w:rsidR="009E336A" w:rsidRPr="00D5784D">
        <w:rPr>
          <w:rFonts w:ascii="Tahoma" w:hAnsi="Tahoma" w:cs="Tahoma"/>
          <w:sz w:val="22"/>
          <w:szCs w:val="22"/>
          <w:lang w:val="de-DE"/>
        </w:rPr>
        <w:t xml:space="preserve"> / </w:t>
      </w:r>
      <w:proofErr w:type="spellStart"/>
      <w:r w:rsidR="009E336A" w:rsidRPr="00D5784D">
        <w:rPr>
          <w:rFonts w:ascii="Tahoma" w:hAnsi="Tahoma" w:cs="Tahoma"/>
          <w:sz w:val="22"/>
          <w:szCs w:val="22"/>
          <w:lang w:val="de-DE"/>
        </w:rPr>
        <w:t>Bruggerstrasse</w:t>
      </w:r>
      <w:proofErr w:type="spellEnd"/>
      <w:r w:rsidR="009E336A" w:rsidRPr="00D5784D">
        <w:rPr>
          <w:rFonts w:ascii="Tahoma" w:hAnsi="Tahoma" w:cs="Tahoma"/>
          <w:sz w:val="22"/>
          <w:szCs w:val="22"/>
          <w:lang w:val="de-DE"/>
        </w:rPr>
        <w:t xml:space="preserve"> 30/ 5106 </w:t>
      </w:r>
      <w:proofErr w:type="spellStart"/>
      <w:r w:rsidR="009E336A" w:rsidRPr="00D5784D">
        <w:rPr>
          <w:rFonts w:ascii="Tahoma" w:hAnsi="Tahoma" w:cs="Tahoma"/>
          <w:sz w:val="22"/>
          <w:szCs w:val="22"/>
          <w:lang w:val="de-DE"/>
        </w:rPr>
        <w:t>Veltheim</w:t>
      </w:r>
      <w:proofErr w:type="spellEnd"/>
      <w:r w:rsidR="009E336A">
        <w:rPr>
          <w:rFonts w:ascii="Tahoma" w:hAnsi="Tahoma" w:cs="Tahoma"/>
          <w:sz w:val="22"/>
          <w:szCs w:val="22"/>
          <w:lang w:val="de-DE"/>
        </w:rPr>
        <w:br/>
      </w:r>
      <w:r w:rsidR="009E336A" w:rsidRPr="00D5784D">
        <w:rPr>
          <w:rFonts w:ascii="Tahoma" w:hAnsi="Tahoma" w:cs="Tahoma"/>
          <w:sz w:val="10"/>
          <w:szCs w:val="10"/>
          <w:lang w:val="de-DE"/>
        </w:rPr>
        <w:br/>
      </w:r>
      <w:r w:rsidR="009E336A" w:rsidRPr="00D5784D">
        <w:rPr>
          <w:rFonts w:ascii="Tahoma" w:hAnsi="Tahoma" w:cs="Tahoma"/>
          <w:b/>
          <w:bCs/>
          <w:sz w:val="22"/>
          <w:szCs w:val="22"/>
        </w:rPr>
        <w:t>Einzahlung an</w:t>
      </w:r>
      <w:r w:rsidR="009E336A" w:rsidRPr="00D5784D">
        <w:rPr>
          <w:rFonts w:ascii="Tahoma" w:hAnsi="Tahoma" w:cs="Tahoma"/>
          <w:b/>
          <w:sz w:val="22"/>
          <w:szCs w:val="22"/>
        </w:rPr>
        <w:t xml:space="preserve">: </w:t>
      </w:r>
      <w:r w:rsidR="009E336A" w:rsidRPr="00D5784D">
        <w:rPr>
          <w:rFonts w:ascii="Tahoma" w:hAnsi="Tahoma" w:cs="Tahoma"/>
          <w:b/>
          <w:sz w:val="22"/>
          <w:szCs w:val="22"/>
          <w:shd w:val="clear" w:color="auto" w:fill="FFFFFF"/>
        </w:rPr>
        <w:br/>
      </w:r>
      <w:r w:rsidR="009E336A" w:rsidRPr="00D5784D">
        <w:rPr>
          <w:rFonts w:ascii="Tahoma" w:hAnsi="Tahoma" w:cs="Tahoma"/>
          <w:sz w:val="22"/>
          <w:szCs w:val="22"/>
          <w:shd w:val="clear" w:color="auto" w:fill="FFFFFF"/>
        </w:rPr>
        <w:t>Kantonalbank Baselland / Clearing-Nr. 769/ IBAN-Nr. CH44 0076 9401 7436 6200 1/ SWIFT/ BIC-Code: BLBCH22</w:t>
      </w:r>
      <w:r w:rsidR="009E336A" w:rsidRPr="00D5784D">
        <w:rPr>
          <w:rFonts w:ascii="Tahoma" w:hAnsi="Tahoma" w:cs="Tahoma"/>
          <w:sz w:val="22"/>
          <w:szCs w:val="22"/>
          <w:shd w:val="clear" w:color="auto" w:fill="FFFFFF"/>
        </w:rPr>
        <w:tab/>
      </w:r>
      <w:r w:rsidR="009E336A" w:rsidRPr="00BE23F8">
        <w:rPr>
          <w:rFonts w:ascii="Tahoma" w:hAnsi="Tahoma" w:cs="Tahoma"/>
          <w:b/>
          <w:sz w:val="22"/>
          <w:szCs w:val="22"/>
          <w:shd w:val="clear" w:color="auto" w:fill="FFFFFF"/>
        </w:rPr>
        <w:t>Vermerk:</w:t>
      </w:r>
      <w:r w:rsidR="009E336A" w:rsidRPr="00D5784D">
        <w:rPr>
          <w:rFonts w:ascii="Tahoma" w:hAnsi="Tahoma" w:cs="Tahoma"/>
          <w:sz w:val="22"/>
          <w:szCs w:val="22"/>
          <w:shd w:val="clear" w:color="auto" w:fill="FFFFFF"/>
        </w:rPr>
        <w:t xml:space="preserve"> „Raunächte“</w:t>
      </w:r>
      <w:r w:rsidR="009E336A">
        <w:rPr>
          <w:rFonts w:ascii="Tahoma" w:hAnsi="Tahoma" w:cs="Tahoma"/>
          <w:sz w:val="22"/>
          <w:szCs w:val="22"/>
          <w:shd w:val="clear" w:color="auto" w:fill="FFFFFF"/>
        </w:rPr>
        <w:br/>
      </w:r>
      <w:r w:rsidR="009E336A" w:rsidRPr="000E26C6">
        <w:rPr>
          <w:rFonts w:ascii="Tahoma" w:hAnsi="Tahoma" w:cs="Tahoma"/>
          <w:sz w:val="16"/>
          <w:szCs w:val="16"/>
          <w:shd w:val="clear" w:color="auto" w:fill="FFFFFF"/>
        </w:rPr>
        <w:br/>
      </w:r>
      <w:r w:rsidR="009E336A" w:rsidRPr="00D5784D">
        <w:rPr>
          <w:rFonts w:ascii="Tahoma" w:hAnsi="Tahoma" w:cs="Tahoma"/>
          <w:b/>
          <w:sz w:val="22"/>
          <w:szCs w:val="22"/>
        </w:rPr>
        <w:t>Mitbringen:</w:t>
      </w:r>
      <w:r w:rsidR="009E336A" w:rsidRPr="00D5784D">
        <w:rPr>
          <w:rFonts w:ascii="Tahoma" w:hAnsi="Tahoma" w:cs="Tahoma"/>
          <w:sz w:val="22"/>
          <w:szCs w:val="22"/>
        </w:rPr>
        <w:t xml:space="preserve"> Schreib- und </w:t>
      </w:r>
      <w:proofErr w:type="spellStart"/>
      <w:r w:rsidR="009E336A" w:rsidRPr="00D5784D">
        <w:rPr>
          <w:rFonts w:ascii="Tahoma" w:hAnsi="Tahoma" w:cs="Tahoma"/>
          <w:sz w:val="22"/>
          <w:szCs w:val="22"/>
        </w:rPr>
        <w:t>Malzeug</w:t>
      </w:r>
      <w:proofErr w:type="spellEnd"/>
      <w:r w:rsidR="009E336A" w:rsidRPr="00D5784D">
        <w:rPr>
          <w:rFonts w:ascii="Tahoma" w:hAnsi="Tahoma" w:cs="Tahoma"/>
          <w:sz w:val="22"/>
          <w:szCs w:val="22"/>
        </w:rPr>
        <w:t>, Hausschuhe</w:t>
      </w:r>
      <w:r w:rsidR="009E336A">
        <w:rPr>
          <w:rFonts w:ascii="Tahoma" w:hAnsi="Tahoma" w:cs="Tahoma"/>
          <w:sz w:val="22"/>
          <w:szCs w:val="22"/>
        </w:rPr>
        <w:t xml:space="preserve"> und</w:t>
      </w:r>
      <w:r w:rsidR="009E336A" w:rsidRPr="00D5784D">
        <w:rPr>
          <w:rFonts w:ascii="Tahoma" w:hAnsi="Tahoma" w:cs="Tahoma"/>
          <w:sz w:val="22"/>
          <w:szCs w:val="22"/>
        </w:rPr>
        <w:t xml:space="preserve"> eine Decke.</w:t>
      </w:r>
      <w:r w:rsidR="009E336A" w:rsidRPr="00D5784D">
        <w:rPr>
          <w:rFonts w:ascii="Tahoma" w:hAnsi="Tahoma" w:cs="Tahoma"/>
          <w:sz w:val="22"/>
          <w:szCs w:val="22"/>
        </w:rPr>
        <w:br/>
      </w:r>
      <w:r w:rsidR="009E336A" w:rsidRPr="000E26C6">
        <w:rPr>
          <w:rFonts w:ascii="Tahoma" w:hAnsi="Tahoma" w:cs="Tahoma"/>
          <w:sz w:val="16"/>
          <w:szCs w:val="16"/>
        </w:rPr>
        <w:br/>
      </w:r>
      <w:r w:rsidR="009E336A" w:rsidRPr="00D5784D">
        <w:rPr>
          <w:rFonts w:ascii="Tahoma" w:hAnsi="Tahoma" w:cs="Tahoma"/>
          <w:bCs/>
          <w:sz w:val="22"/>
          <w:szCs w:val="22"/>
        </w:rPr>
        <w:t>Raunacht-Räu</w:t>
      </w:r>
      <w:r w:rsidR="009E336A">
        <w:rPr>
          <w:rFonts w:ascii="Tahoma" w:hAnsi="Tahoma" w:cs="Tahoma"/>
          <w:bCs/>
          <w:sz w:val="22"/>
          <w:szCs w:val="22"/>
        </w:rPr>
        <w:t xml:space="preserve">cherwerke und Räucherutensilien, Medienträger zu </w:t>
      </w:r>
      <w:r w:rsidR="009E336A">
        <w:rPr>
          <w:rFonts w:ascii="Tahoma" w:hAnsi="Tahoma" w:cs="Tahoma"/>
          <w:bCs/>
          <w:sz w:val="22"/>
          <w:szCs w:val="22"/>
        </w:rPr>
        <w:br/>
        <w:t>Traumreisen und geführten Meditationen werden</w:t>
      </w:r>
      <w:r w:rsidR="009E336A" w:rsidRPr="00D5784D">
        <w:rPr>
          <w:rFonts w:ascii="Tahoma" w:hAnsi="Tahoma" w:cs="Tahoma"/>
          <w:bCs/>
          <w:sz w:val="22"/>
          <w:szCs w:val="22"/>
        </w:rPr>
        <w:t xml:space="preserve"> zum </w:t>
      </w:r>
      <w:r w:rsidR="009E336A">
        <w:rPr>
          <w:rFonts w:ascii="Tahoma" w:hAnsi="Tahoma" w:cs="Tahoma"/>
          <w:bCs/>
          <w:sz w:val="22"/>
          <w:szCs w:val="22"/>
        </w:rPr>
        <w:br/>
      </w:r>
      <w:r w:rsidR="009E336A" w:rsidRPr="00D5784D">
        <w:rPr>
          <w:rFonts w:ascii="Tahoma" w:hAnsi="Tahoma" w:cs="Tahoma"/>
          <w:bCs/>
          <w:sz w:val="22"/>
          <w:szCs w:val="22"/>
        </w:rPr>
        <w:t>Erwerb zu Verfügung</w:t>
      </w:r>
      <w:r w:rsidR="009E336A">
        <w:rPr>
          <w:rFonts w:ascii="Tahoma" w:hAnsi="Tahoma" w:cs="Tahoma"/>
          <w:bCs/>
          <w:sz w:val="22"/>
          <w:szCs w:val="22"/>
        </w:rPr>
        <w:t xml:space="preserve"> gestellt</w:t>
      </w:r>
      <w:r w:rsidR="009E336A" w:rsidRPr="00D5784D">
        <w:rPr>
          <w:rFonts w:ascii="Tahoma" w:hAnsi="Tahoma" w:cs="Tahoma"/>
          <w:bCs/>
          <w:sz w:val="22"/>
          <w:szCs w:val="22"/>
        </w:rPr>
        <w:t>.</w:t>
      </w:r>
    </w:p>
    <w:sectPr w:rsidR="009E336A" w:rsidRPr="00874B3A" w:rsidSect="00356F39">
      <w:headerReference w:type="default" r:id="rId10"/>
      <w:footerReference w:type="default" r:id="rId11"/>
      <w:pgSz w:w="11906" w:h="16838"/>
      <w:pgMar w:top="1417" w:right="84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36A" w:rsidRDefault="009E336A">
      <w:r>
        <w:separator/>
      </w:r>
    </w:p>
  </w:endnote>
  <w:endnote w:type="continuationSeparator" w:id="0">
    <w:p w:rsidR="009E336A" w:rsidRDefault="009E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36A" w:rsidRPr="00874B3A" w:rsidRDefault="009E336A" w:rsidP="00874B3A">
    <w:pPr>
      <w:pStyle w:val="Fuzeile"/>
      <w:tabs>
        <w:tab w:val="clear" w:pos="9072"/>
        <w:tab w:val="right" w:pos="9923"/>
      </w:tabs>
      <w:ind w:left="-180" w:right="-851"/>
      <w:rPr>
        <w:rFonts w:ascii="Tahoma" w:hAnsi="Tahoma" w:cs="Tahoma"/>
        <w:sz w:val="20"/>
        <w:szCs w:val="20"/>
      </w:rPr>
    </w:pPr>
    <w:proofErr w:type="spellStart"/>
    <w:r w:rsidRPr="00874B3A">
      <w:rPr>
        <w:rFonts w:ascii="Tahoma" w:hAnsi="Tahoma" w:cs="Tahoma"/>
        <w:sz w:val="20"/>
        <w:szCs w:val="20"/>
      </w:rPr>
      <w:t>LivingCircles</w:t>
    </w:r>
    <w:proofErr w:type="spellEnd"/>
    <w:r w:rsidRPr="00874B3A">
      <w:rPr>
        <w:rFonts w:ascii="Tahoma" w:hAnsi="Tahoma" w:cs="Tahoma"/>
        <w:sz w:val="20"/>
        <w:szCs w:val="20"/>
      </w:rPr>
      <w:t xml:space="preserve"> : Geomantische Wohnberatung, Kräuterkunde &amp; Räucherwerke</w:t>
    </w:r>
    <w:r w:rsidRPr="00874B3A">
      <w:rPr>
        <w:rFonts w:ascii="Tahoma" w:hAnsi="Tahoma" w:cs="Tahoma"/>
        <w:sz w:val="20"/>
        <w:szCs w:val="20"/>
      </w:rPr>
      <w:br/>
      <w:t xml:space="preserve">Stefan Isenschmid/ Mobile 078 857 57 10/ </w:t>
    </w:r>
    <w:hyperlink r:id="rId1" w:history="1">
      <w:r w:rsidRPr="00874B3A">
        <w:rPr>
          <w:rStyle w:val="Hyperlink"/>
          <w:rFonts w:ascii="Tahoma" w:hAnsi="Tahoma" w:cs="Tahoma"/>
          <w:sz w:val="20"/>
          <w:szCs w:val="20"/>
        </w:rPr>
        <w:t>info@livingcircles.ch/</w:t>
      </w:r>
    </w:hyperlink>
    <w:r w:rsidRPr="00874B3A">
      <w:rPr>
        <w:rFonts w:ascii="Tahoma" w:hAnsi="Tahoma" w:cs="Tahoma"/>
        <w:sz w:val="20"/>
        <w:szCs w:val="20"/>
      </w:rPr>
      <w:t xml:space="preserve"> </w:t>
    </w:r>
    <w:hyperlink r:id="rId2" w:history="1">
      <w:r w:rsidRPr="00874B3A">
        <w:rPr>
          <w:rStyle w:val="Hyperlink"/>
          <w:rFonts w:ascii="Tahoma" w:hAnsi="Tahoma" w:cs="Tahoma"/>
          <w:sz w:val="20"/>
          <w:szCs w:val="20"/>
        </w:rPr>
        <w:t>www.livingcircles.ch</w:t>
      </w:r>
    </w:hyperlink>
    <w:r w:rsidRPr="00874B3A">
      <w:rPr>
        <w:rFonts w:ascii="Tahoma" w:hAnsi="Tahoma" w:cs="Tahoma"/>
        <w:sz w:val="20"/>
        <w:szCs w:val="20"/>
      </w:rPr>
      <w:t xml:space="preserve">/ </w:t>
    </w:r>
    <w:hyperlink r:id="rId3" w:history="1">
      <w:r w:rsidRPr="00874B3A">
        <w:rPr>
          <w:rStyle w:val="Hyperlink"/>
          <w:rFonts w:ascii="Tahoma" w:hAnsi="Tahoma" w:cs="Tahoma"/>
          <w:sz w:val="20"/>
          <w:szCs w:val="20"/>
        </w:rPr>
        <w:t>www.livingcircles.ch/shop</w:t>
      </w:r>
    </w:hyperlink>
  </w:p>
  <w:p w:rsidR="009E336A" w:rsidRPr="00874B3A" w:rsidRDefault="009E336A" w:rsidP="00874B3A">
    <w:pPr>
      <w:pStyle w:val="Fuzeile"/>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36A" w:rsidRDefault="009E336A">
      <w:r>
        <w:separator/>
      </w:r>
    </w:p>
  </w:footnote>
  <w:footnote w:type="continuationSeparator" w:id="0">
    <w:p w:rsidR="009E336A" w:rsidRDefault="009E3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36A" w:rsidRPr="006D7BF4" w:rsidRDefault="0070644D" w:rsidP="002D732D">
    <w:pPr>
      <w:pStyle w:val="Kopfzeile"/>
      <w:ind w:left="-18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2pt;height:134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D4F15"/>
    <w:multiLevelType w:val="hybridMultilevel"/>
    <w:tmpl w:val="39E0B6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B79294B"/>
    <w:multiLevelType w:val="multilevel"/>
    <w:tmpl w:val="08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6F6A0DAF"/>
    <w:multiLevelType w:val="hybridMultilevel"/>
    <w:tmpl w:val="6EF4E19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4607"/>
    <w:rsid w:val="000052D3"/>
    <w:rsid w:val="000E26C6"/>
    <w:rsid w:val="00137CFC"/>
    <w:rsid w:val="00137EF8"/>
    <w:rsid w:val="00192B00"/>
    <w:rsid w:val="00193FA9"/>
    <w:rsid w:val="001C7202"/>
    <w:rsid w:val="001D1718"/>
    <w:rsid w:val="001F10CD"/>
    <w:rsid w:val="00216862"/>
    <w:rsid w:val="002204A0"/>
    <w:rsid w:val="00250FC3"/>
    <w:rsid w:val="00254857"/>
    <w:rsid w:val="00270426"/>
    <w:rsid w:val="002832C7"/>
    <w:rsid w:val="002A64AE"/>
    <w:rsid w:val="002B1C43"/>
    <w:rsid w:val="002B1CFC"/>
    <w:rsid w:val="002D519D"/>
    <w:rsid w:val="002D732D"/>
    <w:rsid w:val="002E449A"/>
    <w:rsid w:val="0034417A"/>
    <w:rsid w:val="00356F39"/>
    <w:rsid w:val="0037203E"/>
    <w:rsid w:val="00372FE8"/>
    <w:rsid w:val="00375426"/>
    <w:rsid w:val="00396B65"/>
    <w:rsid w:val="003B41F1"/>
    <w:rsid w:val="003E2369"/>
    <w:rsid w:val="003E3B3A"/>
    <w:rsid w:val="003E4FBD"/>
    <w:rsid w:val="00443304"/>
    <w:rsid w:val="00455628"/>
    <w:rsid w:val="0046554F"/>
    <w:rsid w:val="00476F3D"/>
    <w:rsid w:val="004912B9"/>
    <w:rsid w:val="004A1559"/>
    <w:rsid w:val="004B5778"/>
    <w:rsid w:val="004D4B76"/>
    <w:rsid w:val="004D7A64"/>
    <w:rsid w:val="004F6ECB"/>
    <w:rsid w:val="00504026"/>
    <w:rsid w:val="00536975"/>
    <w:rsid w:val="0057448E"/>
    <w:rsid w:val="005A6371"/>
    <w:rsid w:val="005C7F07"/>
    <w:rsid w:val="005E7127"/>
    <w:rsid w:val="00651362"/>
    <w:rsid w:val="0066096D"/>
    <w:rsid w:val="006679C3"/>
    <w:rsid w:val="00670092"/>
    <w:rsid w:val="00695D0E"/>
    <w:rsid w:val="006A57C9"/>
    <w:rsid w:val="006B4EB3"/>
    <w:rsid w:val="006D7BF4"/>
    <w:rsid w:val="006E43AA"/>
    <w:rsid w:val="0070644D"/>
    <w:rsid w:val="00710500"/>
    <w:rsid w:val="00710C6C"/>
    <w:rsid w:val="007127E0"/>
    <w:rsid w:val="00726801"/>
    <w:rsid w:val="00766488"/>
    <w:rsid w:val="007726C3"/>
    <w:rsid w:val="00793FEB"/>
    <w:rsid w:val="007F740C"/>
    <w:rsid w:val="008026B2"/>
    <w:rsid w:val="008150AA"/>
    <w:rsid w:val="00874B3A"/>
    <w:rsid w:val="00893525"/>
    <w:rsid w:val="008A3ECC"/>
    <w:rsid w:val="008D504A"/>
    <w:rsid w:val="008F253A"/>
    <w:rsid w:val="0091492B"/>
    <w:rsid w:val="00922B88"/>
    <w:rsid w:val="009262D5"/>
    <w:rsid w:val="00937CFC"/>
    <w:rsid w:val="009421A9"/>
    <w:rsid w:val="009423F0"/>
    <w:rsid w:val="009837AC"/>
    <w:rsid w:val="009A3832"/>
    <w:rsid w:val="009B105E"/>
    <w:rsid w:val="009B694D"/>
    <w:rsid w:val="009E2CFE"/>
    <w:rsid w:val="009E336A"/>
    <w:rsid w:val="00A24611"/>
    <w:rsid w:val="00A2653B"/>
    <w:rsid w:val="00A532AD"/>
    <w:rsid w:val="00A55D4B"/>
    <w:rsid w:val="00A83FFB"/>
    <w:rsid w:val="00AC6F7A"/>
    <w:rsid w:val="00AE0DCF"/>
    <w:rsid w:val="00AE44B3"/>
    <w:rsid w:val="00AE6091"/>
    <w:rsid w:val="00AF03FC"/>
    <w:rsid w:val="00B36C16"/>
    <w:rsid w:val="00B54709"/>
    <w:rsid w:val="00B93EB8"/>
    <w:rsid w:val="00BB0768"/>
    <w:rsid w:val="00BB69B2"/>
    <w:rsid w:val="00BB6BBE"/>
    <w:rsid w:val="00BD6C54"/>
    <w:rsid w:val="00BD7CCF"/>
    <w:rsid w:val="00BE23F8"/>
    <w:rsid w:val="00BE2478"/>
    <w:rsid w:val="00C04C9A"/>
    <w:rsid w:val="00C17AF5"/>
    <w:rsid w:val="00C54E64"/>
    <w:rsid w:val="00C66427"/>
    <w:rsid w:val="00C775AF"/>
    <w:rsid w:val="00C775C7"/>
    <w:rsid w:val="00C8557E"/>
    <w:rsid w:val="00C863EF"/>
    <w:rsid w:val="00C90DDB"/>
    <w:rsid w:val="00CC3388"/>
    <w:rsid w:val="00CD42A2"/>
    <w:rsid w:val="00CD6F31"/>
    <w:rsid w:val="00D055C6"/>
    <w:rsid w:val="00D139C1"/>
    <w:rsid w:val="00D247CE"/>
    <w:rsid w:val="00D26DBA"/>
    <w:rsid w:val="00D377BD"/>
    <w:rsid w:val="00D52B11"/>
    <w:rsid w:val="00D53E32"/>
    <w:rsid w:val="00D5784D"/>
    <w:rsid w:val="00D64898"/>
    <w:rsid w:val="00D818B6"/>
    <w:rsid w:val="00D84607"/>
    <w:rsid w:val="00D91623"/>
    <w:rsid w:val="00DF7D35"/>
    <w:rsid w:val="00E1363E"/>
    <w:rsid w:val="00E255DB"/>
    <w:rsid w:val="00E31B29"/>
    <w:rsid w:val="00E423B8"/>
    <w:rsid w:val="00E5506B"/>
    <w:rsid w:val="00E62033"/>
    <w:rsid w:val="00E724E8"/>
    <w:rsid w:val="00E81D93"/>
    <w:rsid w:val="00EB6FC8"/>
    <w:rsid w:val="00EC63CE"/>
    <w:rsid w:val="00ED7098"/>
    <w:rsid w:val="00F00472"/>
    <w:rsid w:val="00F13294"/>
    <w:rsid w:val="00F17083"/>
    <w:rsid w:val="00F22901"/>
    <w:rsid w:val="00F304A6"/>
    <w:rsid w:val="00F67695"/>
    <w:rsid w:val="00F71765"/>
    <w:rsid w:val="00F74E2B"/>
    <w:rsid w:val="00F77435"/>
    <w:rsid w:val="00F94C50"/>
    <w:rsid w:val="00FD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C59F7E7A-1551-4A3B-9048-CA6ED072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42A2"/>
    <w:rPr>
      <w:sz w:val="24"/>
      <w:szCs w:val="24"/>
      <w:lang w:val="de-CH" w:eastAsia="de-DE"/>
    </w:rPr>
  </w:style>
  <w:style w:type="paragraph" w:styleId="berschrift1">
    <w:name w:val="heading 1"/>
    <w:basedOn w:val="Standard"/>
    <w:next w:val="Standard"/>
    <w:link w:val="berschrift1Zchn"/>
    <w:uiPriority w:val="99"/>
    <w:qFormat/>
    <w:rsid w:val="00CD42A2"/>
    <w:pPr>
      <w:keepNext/>
      <w:spacing w:before="240" w:after="60"/>
      <w:outlineLvl w:val="0"/>
    </w:pPr>
    <w:rPr>
      <w:rFonts w:ascii="Arial" w:hAnsi="Arial" w:cs="Arial"/>
      <w:b/>
      <w:bCs/>
      <w:kern w:val="32"/>
      <w:sz w:val="32"/>
      <w:szCs w:val="32"/>
    </w:rPr>
  </w:style>
  <w:style w:type="paragraph" w:styleId="berschrift2">
    <w:name w:val="heading 2"/>
    <w:basedOn w:val="Standard"/>
    <w:link w:val="berschrift2Zchn"/>
    <w:uiPriority w:val="99"/>
    <w:qFormat/>
    <w:rsid w:val="00CD42A2"/>
    <w:pPr>
      <w:spacing w:before="100" w:beforeAutospacing="1" w:after="100" w:afterAutospacing="1"/>
      <w:outlineLvl w:val="1"/>
    </w:pPr>
    <w:rPr>
      <w:b/>
      <w:bCs/>
      <w:sz w:val="36"/>
      <w:szCs w:val="36"/>
      <w:lang w:val="de-DE"/>
    </w:rPr>
  </w:style>
  <w:style w:type="paragraph" w:styleId="berschrift3">
    <w:name w:val="heading 3"/>
    <w:basedOn w:val="Standard"/>
    <w:next w:val="Standard"/>
    <w:link w:val="berschrift3Zchn"/>
    <w:uiPriority w:val="99"/>
    <w:qFormat/>
    <w:rsid w:val="00CD42A2"/>
    <w:pPr>
      <w:keepNext/>
      <w:spacing w:before="240" w:after="60"/>
      <w:outlineLvl w:val="2"/>
    </w:pPr>
    <w:rPr>
      <w:rFonts w:ascii="Arial" w:hAnsi="Arial" w:cs="Arial"/>
      <w:b/>
      <w:bCs/>
      <w:sz w:val="26"/>
      <w:szCs w:val="26"/>
    </w:rPr>
  </w:style>
  <w:style w:type="paragraph" w:styleId="berschrift4">
    <w:name w:val="heading 4"/>
    <w:basedOn w:val="Standard"/>
    <w:link w:val="berschrift4Zchn"/>
    <w:uiPriority w:val="99"/>
    <w:qFormat/>
    <w:rsid w:val="00CD42A2"/>
    <w:pPr>
      <w:spacing w:before="100" w:beforeAutospacing="1" w:after="100" w:afterAutospacing="1"/>
      <w:outlineLvl w:val="3"/>
    </w:pPr>
    <w:rPr>
      <w:b/>
      <w:bCs/>
      <w:lang w:val="de-DE"/>
    </w:rPr>
  </w:style>
  <w:style w:type="paragraph" w:styleId="berschrift5">
    <w:name w:val="heading 5"/>
    <w:basedOn w:val="Standard"/>
    <w:link w:val="berschrift5Zchn"/>
    <w:uiPriority w:val="99"/>
    <w:qFormat/>
    <w:rsid w:val="00CD42A2"/>
    <w:pPr>
      <w:spacing w:before="100" w:beforeAutospacing="1" w:after="100" w:afterAutospacing="1"/>
      <w:outlineLvl w:val="4"/>
    </w:pPr>
    <w:rPr>
      <w:b/>
      <w:bCs/>
      <w:sz w:val="20"/>
      <w:szCs w:val="20"/>
      <w:lang w:val="de-DE"/>
    </w:rPr>
  </w:style>
  <w:style w:type="paragraph" w:styleId="berschrift6">
    <w:name w:val="heading 6"/>
    <w:basedOn w:val="Standard"/>
    <w:link w:val="berschrift6Zchn"/>
    <w:uiPriority w:val="99"/>
    <w:qFormat/>
    <w:rsid w:val="00CD42A2"/>
    <w:pPr>
      <w:spacing w:before="100" w:beforeAutospacing="1" w:after="100" w:afterAutospacing="1"/>
      <w:outlineLvl w:val="5"/>
    </w:pPr>
    <w:rPr>
      <w:b/>
      <w:bCs/>
      <w:sz w:val="15"/>
      <w:szCs w:val="15"/>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A64AE"/>
    <w:rPr>
      <w:rFonts w:ascii="Arial" w:hAnsi="Arial" w:cs="Arial"/>
      <w:b/>
      <w:bCs/>
      <w:kern w:val="32"/>
      <w:sz w:val="32"/>
      <w:szCs w:val="32"/>
      <w:lang w:eastAsia="de-DE"/>
    </w:rPr>
  </w:style>
  <w:style w:type="character" w:customStyle="1" w:styleId="berschrift2Zchn">
    <w:name w:val="Überschrift 2 Zchn"/>
    <w:basedOn w:val="Absatz-Standardschriftart"/>
    <w:link w:val="berschrift2"/>
    <w:uiPriority w:val="99"/>
    <w:locked/>
    <w:rsid w:val="002A64AE"/>
    <w:rPr>
      <w:rFonts w:cs="Times New Roman"/>
      <w:b/>
      <w:bCs/>
      <w:sz w:val="36"/>
      <w:szCs w:val="36"/>
      <w:lang w:val="de-DE" w:eastAsia="de-DE"/>
    </w:rPr>
  </w:style>
  <w:style w:type="character" w:customStyle="1" w:styleId="berschrift3Zchn">
    <w:name w:val="Überschrift 3 Zchn"/>
    <w:basedOn w:val="Absatz-Standardschriftart"/>
    <w:link w:val="berschrift3"/>
    <w:uiPriority w:val="99"/>
    <w:locked/>
    <w:rsid w:val="002A64AE"/>
    <w:rPr>
      <w:rFonts w:ascii="Arial" w:hAnsi="Arial" w:cs="Arial"/>
      <w:b/>
      <w:bCs/>
      <w:sz w:val="26"/>
      <w:szCs w:val="26"/>
      <w:lang w:eastAsia="de-DE"/>
    </w:rPr>
  </w:style>
  <w:style w:type="character" w:customStyle="1" w:styleId="berschrift4Zchn">
    <w:name w:val="Überschrift 4 Zchn"/>
    <w:basedOn w:val="Absatz-Standardschriftart"/>
    <w:link w:val="berschrift4"/>
    <w:uiPriority w:val="99"/>
    <w:locked/>
    <w:rsid w:val="002A64AE"/>
    <w:rPr>
      <w:rFonts w:cs="Times New Roman"/>
      <w:b/>
      <w:bCs/>
      <w:sz w:val="24"/>
      <w:szCs w:val="24"/>
      <w:lang w:val="de-DE" w:eastAsia="de-DE"/>
    </w:rPr>
  </w:style>
  <w:style w:type="character" w:customStyle="1" w:styleId="berschrift5Zchn">
    <w:name w:val="Überschrift 5 Zchn"/>
    <w:basedOn w:val="Absatz-Standardschriftart"/>
    <w:link w:val="berschrift5"/>
    <w:uiPriority w:val="99"/>
    <w:locked/>
    <w:rsid w:val="002A64AE"/>
    <w:rPr>
      <w:rFonts w:cs="Times New Roman"/>
      <w:b/>
      <w:bCs/>
      <w:lang w:val="de-DE" w:eastAsia="de-DE"/>
    </w:rPr>
  </w:style>
  <w:style w:type="character" w:customStyle="1" w:styleId="berschrift6Zchn">
    <w:name w:val="Überschrift 6 Zchn"/>
    <w:basedOn w:val="Absatz-Standardschriftart"/>
    <w:link w:val="berschrift6"/>
    <w:uiPriority w:val="99"/>
    <w:locked/>
    <w:rsid w:val="002A64AE"/>
    <w:rPr>
      <w:rFonts w:cs="Times New Roman"/>
      <w:b/>
      <w:bCs/>
      <w:sz w:val="15"/>
      <w:szCs w:val="15"/>
      <w:lang w:val="de-DE" w:eastAsia="de-DE"/>
    </w:rPr>
  </w:style>
  <w:style w:type="character" w:styleId="Fett">
    <w:name w:val="Strong"/>
    <w:basedOn w:val="Absatz-Standardschriftart"/>
    <w:uiPriority w:val="99"/>
    <w:qFormat/>
    <w:rsid w:val="00CD42A2"/>
    <w:rPr>
      <w:rFonts w:cs="Times New Roman"/>
      <w:b/>
      <w:bCs/>
    </w:rPr>
  </w:style>
  <w:style w:type="character" w:styleId="Hervorhebung">
    <w:name w:val="Emphasis"/>
    <w:basedOn w:val="Absatz-Standardschriftart"/>
    <w:uiPriority w:val="99"/>
    <w:qFormat/>
    <w:rsid w:val="00CD42A2"/>
    <w:rPr>
      <w:rFonts w:cs="Times New Roman"/>
      <w:b/>
      <w:bCs/>
    </w:rPr>
  </w:style>
  <w:style w:type="paragraph" w:styleId="KeinLeerraum">
    <w:name w:val="No Spacing"/>
    <w:uiPriority w:val="99"/>
    <w:qFormat/>
    <w:rsid w:val="00CD42A2"/>
    <w:rPr>
      <w:sz w:val="24"/>
      <w:szCs w:val="24"/>
      <w:lang w:val="de-CH" w:eastAsia="de-DE"/>
    </w:rPr>
  </w:style>
  <w:style w:type="paragraph" w:styleId="Listenabsatz">
    <w:name w:val="List Paragraph"/>
    <w:basedOn w:val="Standard"/>
    <w:uiPriority w:val="99"/>
    <w:qFormat/>
    <w:rsid w:val="006E43AA"/>
    <w:pPr>
      <w:ind w:left="720"/>
      <w:contextualSpacing/>
    </w:pPr>
  </w:style>
  <w:style w:type="paragraph" w:styleId="Sprechblasentext">
    <w:name w:val="Balloon Text"/>
    <w:basedOn w:val="Standard"/>
    <w:link w:val="SprechblasentextZchn"/>
    <w:uiPriority w:val="99"/>
    <w:semiHidden/>
    <w:rsid w:val="00D247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247CE"/>
    <w:rPr>
      <w:rFonts w:ascii="Tahoma" w:hAnsi="Tahoma" w:cs="Tahoma"/>
      <w:sz w:val="16"/>
      <w:szCs w:val="16"/>
      <w:lang w:eastAsia="de-DE"/>
    </w:rPr>
  </w:style>
  <w:style w:type="paragraph" w:styleId="Kopfzeile">
    <w:name w:val="header"/>
    <w:basedOn w:val="Standard"/>
    <w:link w:val="KopfzeileZchn"/>
    <w:uiPriority w:val="99"/>
    <w:rsid w:val="00E255DB"/>
    <w:pPr>
      <w:tabs>
        <w:tab w:val="center" w:pos="4536"/>
        <w:tab w:val="right" w:pos="9072"/>
      </w:tabs>
    </w:pPr>
  </w:style>
  <w:style w:type="character" w:customStyle="1" w:styleId="KopfzeileZchn">
    <w:name w:val="Kopfzeile Zchn"/>
    <w:basedOn w:val="Absatz-Standardschriftart"/>
    <w:link w:val="Kopfzeile"/>
    <w:uiPriority w:val="99"/>
    <w:semiHidden/>
    <w:locked/>
    <w:rsid w:val="00D91623"/>
    <w:rPr>
      <w:rFonts w:cs="Times New Roman"/>
      <w:sz w:val="24"/>
      <w:szCs w:val="24"/>
      <w:lang w:val="de-CH" w:eastAsia="de-DE"/>
    </w:rPr>
  </w:style>
  <w:style w:type="paragraph" w:styleId="Fuzeile">
    <w:name w:val="footer"/>
    <w:basedOn w:val="Standard"/>
    <w:link w:val="FuzeileZchn"/>
    <w:uiPriority w:val="99"/>
    <w:rsid w:val="00E255DB"/>
    <w:pPr>
      <w:tabs>
        <w:tab w:val="center" w:pos="4536"/>
        <w:tab w:val="right" w:pos="9072"/>
      </w:tabs>
    </w:pPr>
  </w:style>
  <w:style w:type="character" w:customStyle="1" w:styleId="FuzeileZchn">
    <w:name w:val="Fußzeile Zchn"/>
    <w:basedOn w:val="Absatz-Standardschriftart"/>
    <w:link w:val="Fuzeile"/>
    <w:uiPriority w:val="99"/>
    <w:locked/>
    <w:rsid w:val="00D91623"/>
    <w:rPr>
      <w:rFonts w:cs="Times New Roman"/>
      <w:sz w:val="24"/>
      <w:szCs w:val="24"/>
      <w:lang w:val="de-CH" w:eastAsia="de-DE"/>
    </w:rPr>
  </w:style>
  <w:style w:type="character" w:styleId="Hyperlink">
    <w:name w:val="Hyperlink"/>
    <w:basedOn w:val="Absatz-Standardschriftart"/>
    <w:uiPriority w:val="99"/>
    <w:rsid w:val="00793FEB"/>
    <w:rPr>
      <w:rFonts w:cs="Times New Roman"/>
      <w:color w:val="0000FF"/>
      <w:u w:val="single"/>
    </w:rPr>
  </w:style>
  <w:style w:type="character" w:styleId="BesuchterHyperlink">
    <w:name w:val="FollowedHyperlink"/>
    <w:basedOn w:val="Absatz-Standardschriftart"/>
    <w:uiPriority w:val="99"/>
    <w:rsid w:val="00793FEB"/>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843956">
      <w:marLeft w:val="0"/>
      <w:marRight w:val="0"/>
      <w:marTop w:val="0"/>
      <w:marBottom w:val="0"/>
      <w:divBdr>
        <w:top w:val="none" w:sz="0" w:space="0" w:color="auto"/>
        <w:left w:val="none" w:sz="0" w:space="0" w:color="auto"/>
        <w:bottom w:val="none" w:sz="0" w:space="0" w:color="auto"/>
        <w:right w:val="none" w:sz="0" w:space="0" w:color="auto"/>
      </w:divBdr>
    </w:div>
    <w:div w:id="1782843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vingcircles.ch/anmeldu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livingcircles.ch"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livingcircles.ch/shop" TargetMode="External"/><Relationship Id="rId2" Type="http://schemas.openxmlformats.org/officeDocument/2006/relationships/hyperlink" Target="http://www.livingcircles.ch" TargetMode="External"/><Relationship Id="rId1" Type="http://schemas.openxmlformats.org/officeDocument/2006/relationships/hyperlink" Target="mailto:info@livingcircle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88BF518F.dotm</Template>
  <TotalTime>0</TotalTime>
  <Pages>1</Pages>
  <Words>284</Words>
  <Characters>1790</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isis</dc:creator>
  <cp:keywords/>
  <dc:description/>
  <cp:lastModifiedBy>Isenschmid Stefan</cp:lastModifiedBy>
  <cp:revision>51</cp:revision>
  <cp:lastPrinted>2019-02-03T09:58:00Z</cp:lastPrinted>
  <dcterms:created xsi:type="dcterms:W3CDTF">2016-07-21T06:32:00Z</dcterms:created>
  <dcterms:modified xsi:type="dcterms:W3CDTF">2019-12-03T13:22:00Z</dcterms:modified>
</cp:coreProperties>
</file>